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2"/>
        </w:rPr>
        <w:t>ZMLUVA O OBCHODNOM ZASTÚPENÍ</w:t>
      </w:r>
    </w:p>
    <w:p>
      <w:r>
        <w:rPr>
          <w:i/>
          <w:color w:val="1D4ED8"/>
          <w:sz w:val="20"/>
        </w:rPr>
        <w:t>Vzor 2026 podľa § 652 až § 672a zákona č. 513/1991 Zb., Obchodný zákonník</w:t>
      </w:r>
    </w:p>
    <w:p>
      <w:r>
        <w:rPr>
          <w:b/>
          <w:color w:val="0F172A"/>
          <w:sz w:val="24"/>
        </w:rPr>
        <w:t>I. Zmluvné strany</w:t>
      </w:r>
    </w:p>
    <w:p>
      <w:r>
        <w:t>1. Zastúpený: [Obchodné meno s.r.o.], IČO: [doplniť], DIČ: [doplniť], IČ DPH: [doplniť], so sídlom: [Adresa], konajúca prostredníctvom [Meno konateľa], konateľa (ďalej len „Zastúpený“).</w:t>
      </w:r>
    </w:p>
    <w:p>
      <w:r>
        <w:t>2. Obchodný zástupca: [Obchodné meno / Meno a priezvisko], IČO: [doplniť], DIČ: [doplniť], so sídlom: [Adresa] (ďalej len „Obchodný zástupca“).</w:t>
      </w:r>
    </w:p>
    <w:p>
      <w:r>
        <w:rPr>
          <w:b/>
          <w:color w:val="0F172A"/>
          <w:sz w:val="24"/>
        </w:rPr>
        <w:t>II. Predmet zmluvy a územná pôsobnosť (§ 652 a § 664 ObZ)</w:t>
      </w:r>
    </w:p>
    <w:p>
      <w:r>
        <w:t>1. Obchodný zástupca sa ako podnikateľ zaväzuje pre Zastúpeného vyvíjať činnosť smerujúcu k uzatváraniu kúpnych zmlúv / zmlúv o poskytovaní služieb (ďalej len „Obchody“) na území [Slovenská republika / určené kraje].</w:t>
      </w:r>
    </w:p>
    <w:p>
      <w:r>
        <w:t>2. Obchodné zastúpenie sa dojednáva ako [NEVÝHRADNÉ / VÝHRADNÉ]. Obchodný zástupca priebežne eviduje všetky obchodné prípady a aktivity v CRM systéme Zastúpeného.</w:t>
      </w:r>
    </w:p>
    <w:p>
      <w:r>
        <w:rPr>
          <w:b/>
          <w:color w:val="0F172A"/>
          <w:sz w:val="24"/>
        </w:rPr>
        <w:t>III. Provízny poriadok a vznik nároku na províziu (§ 659 až § 662 ObZ)</w:t>
      </w:r>
    </w:p>
    <w:p>
      <w:r>
        <w:t>1. Obchodnému zástupcovi patrí provízia vo výške [10] % z hodnoty uzavretého a uhradeného Obchodu bez DPH (pri dosiahnutí kvartálneho obratu nad [50 000] EUR sa sadzba provízie zvyšuje na [13] %).</w:t>
      </w:r>
    </w:p>
    <w:p>
      <w:r>
        <w:t>2. Podľa § 659a ods. 2 Obchodného zákonníka vzniká nárok na províziu okamihom, keď tretia osoba (zákazník) splnila svoj záväzok z Obchodu (t. j. zaplatila faktúru).</w:t>
      </w:r>
    </w:p>
    <w:p>
      <w:r>
        <w:rPr>
          <w:b/>
          <w:color w:val="0F172A"/>
          <w:sz w:val="24"/>
        </w:rPr>
        <w:t>IV. Odstupné a konkurenčná doložka (§ 669 a § 672a ObZ)</w:t>
      </w:r>
    </w:p>
    <w:p>
      <w:r>
        <w:t>1. Obchodný zástupca má v prípade skončenia zmluvy právo na odstupné za podmienok § 669 Obchodného zákonníka, ak pre Zastúpeného získal nových zákazníkov alebo významne rozvinul obchod s doterajšími zákazníkmi.</w:t>
      </w:r>
    </w:p>
    <w:p>
      <w:r>
        <w:t>2. Konkurenčná doložka podľa § 672a ObZ sa dojednáva na dobu [12] mesiacov (najviac 2 roky) po skončení zmluvy.</w:t>
      </w:r>
    </w:p>
    <w:p>
      <w:r>
        <w:rPr>
          <w:b/>
          <w:color w:val="0F172A"/>
          <w:sz w:val="24"/>
        </w:rPr>
        <w:t>V. Záverečné ustanovenia a podpisy</w:t>
      </w:r>
    </w:p>
    <w:p>
      <w:r>
        <w:t>V [Mesto] dňa [DD.MM.2026]</w:t>
      </w:r>
    </w:p>
    <w:p>
      <w:r>
        <w:t>__________________________                              __________________________</w:t>
      </w:r>
    </w:p>
    <w:p>
      <w:r>
        <w:t xml:space="preserve">         Zastúpený                                           Obchodný zástupca</w:t>
      </w:r>
    </w:p>
    <w:p>
      <w:r>
        <w:rPr>
          <w:color w:val="64748B"/>
          <w:sz w:val="17"/>
        </w:rPr>
        <w:t>Vzor pripravený v systéme AutoCRM (https://autocrm.sk) — CRM systém pre riadenie obchodu, pipeline a provízií obchodníkov.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